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503"/>
        <w:gridCol w:w="5386"/>
      </w:tblGrid>
      <w:tr w:rsidR="00A66E02" w:rsidRPr="00DA25F1" w:rsidTr="00C87AFE">
        <w:tc>
          <w:tcPr>
            <w:tcW w:w="4503" w:type="dxa"/>
          </w:tcPr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ГБОУ РО «Шахтинский Я.П.Бакланова казачий кадетский</w:t>
            </w:r>
            <w:r w:rsidR="00C87AFE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Протокол №1 от 26.08.2011 года</w:t>
            </w:r>
          </w:p>
        </w:tc>
        <w:tc>
          <w:tcPr>
            <w:tcW w:w="5386" w:type="dxa"/>
          </w:tcPr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Директор ГБОУ РО «Шахтинский Я.П.Бакланова казачий кадетский</w:t>
            </w:r>
            <w:r w:rsidR="00C87AFE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 ______________________</w:t>
            </w:r>
          </w:p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В.А.Бобыльченко</w:t>
            </w:r>
            <w:proofErr w:type="spellEnd"/>
          </w:p>
          <w:p w:rsidR="00A66E02" w:rsidRPr="00DA25F1" w:rsidRDefault="00A66E02" w:rsidP="006734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Приказ №165 от 26.08.2011 г.</w:t>
            </w:r>
          </w:p>
        </w:tc>
      </w:tr>
    </w:tbl>
    <w:p w:rsidR="00A66E02" w:rsidRDefault="00A66E02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E02" w:rsidRDefault="00A66E02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B1E" w:rsidRPr="001254C0" w:rsidRDefault="00270AEE" w:rsidP="001254C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1254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6000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086" w:rsidRPr="00600086">
        <w:rPr>
          <w:rFonts w:ascii="Times New Roman" w:hAnsi="Times New Roman" w:cs="Times New Roman"/>
          <w:b/>
          <w:sz w:val="28"/>
          <w:szCs w:val="28"/>
        </w:rPr>
        <w:t>дополнительном образовании кадет</w:t>
      </w:r>
    </w:p>
    <w:p w:rsidR="00270AEE" w:rsidRPr="001254C0" w:rsidRDefault="00E33B1E" w:rsidP="001254C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ГБОУ РО «Шахтинский Я.П.Бакланова казачий кадетский корпус»</w:t>
      </w:r>
    </w:p>
    <w:p w:rsidR="00F80E59" w:rsidRPr="007010CD" w:rsidRDefault="0085724F" w:rsidP="007010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F80E59">
        <w:rPr>
          <w:rFonts w:ascii="Times New Roman" w:hAnsi="Times New Roman" w:cs="Times New Roman"/>
          <w:b/>
          <w:sz w:val="28"/>
          <w:szCs w:val="28"/>
        </w:rPr>
        <w:t>я</w:t>
      </w:r>
    </w:p>
    <w:p w:rsidR="00600086" w:rsidRPr="00600086" w:rsidRDefault="00600086" w:rsidP="006000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 xml:space="preserve">1.1. Дополнительное образование кадет (ДОК), создается в целях формирования единого образовательного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ГБОУ РО «Шахтинский Я.П.Бакланова казачий </w:t>
      </w:r>
      <w:r w:rsidRPr="0060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кадетский корпус» </w:t>
      </w:r>
      <w:r w:rsidRPr="00600086">
        <w:rPr>
          <w:rFonts w:ascii="Times New Roman" w:hAnsi="Times New Roman" w:cs="Times New Roman"/>
          <w:sz w:val="28"/>
          <w:szCs w:val="28"/>
        </w:rPr>
        <w:t>(далее - корпус), для повышения качества образования и реализации процесса становления личности в разнообразных развивающих средах. ДОК является равноправным, взаимодополняющим компонентом базового образования.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1.2. ДОК предназначено для педагогически целесообразной занятости кадет в их свободное (</w:t>
      </w:r>
      <w:proofErr w:type="spellStart"/>
      <w:r w:rsidRPr="0060008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00086">
        <w:rPr>
          <w:rFonts w:ascii="Times New Roman" w:hAnsi="Times New Roman" w:cs="Times New Roman"/>
          <w:sz w:val="28"/>
          <w:szCs w:val="28"/>
        </w:rPr>
        <w:t>) время.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1.3. ДОК организуется на принципах целесообразности, гуманизма, демократии, творческого развития личности, свободного выбора каждым кадетом вида и объема деятельности, дифференциации образования с учетом реальных возможностей каждого кадета.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1.4. Объединения ДОК создаются, реорганизуются и ликвидируются приказом директора корпуса по представлению Совета корпуса.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1.5. Руководителем ДОК является заместитель директора по воспитательной работе, который организует работу и несет ответственность за ее результаты.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1.6. Содержание образования ДОК определяется образовательными программами -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корпуса экспериментальной площадки.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1.7. Прием в объединения ДОК осуществляется на основе свободного выбора кадетами образовательной области и образовательных программ.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lastRenderedPageBreak/>
        <w:t>1.8. Структура ДОК определяется целями и задачами корпуса, количеством и направленностью реализуемых дополнительных образовательных программ и может включать в себя профильные дисциплины (кружки, секции, студии и т.д.).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1.9. Штатное расписание ДОК формируется в соответствии с его структурой и может меняться в связи с образовательной необходимостью и развитием ДОК. Деятельность руководителей объединений ДОК определяется соответствующими должностными инструкциями.</w:t>
      </w:r>
    </w:p>
    <w:p w:rsidR="00600086" w:rsidRPr="00600086" w:rsidRDefault="00600086" w:rsidP="00600086">
      <w:pPr>
        <w:tabs>
          <w:tab w:val="right" w:pos="93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1.10. Объединения ДОК располагаются в основном здании корпуса, материально-техническое, программно-методическое,</w:t>
      </w:r>
      <w:r w:rsidRPr="00600086">
        <w:rPr>
          <w:rFonts w:ascii="Times New Roman" w:hAnsi="Times New Roman" w:cs="Times New Roman"/>
          <w:sz w:val="28"/>
          <w:szCs w:val="28"/>
        </w:rPr>
        <w:tab/>
        <w:t>кадровое обеспечение этих объединений и контроль их работы осуществляет заместитель ДОК.</w:t>
      </w:r>
    </w:p>
    <w:p w:rsidR="00600086" w:rsidRPr="00600086" w:rsidRDefault="00600086" w:rsidP="00600086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00086">
        <w:rPr>
          <w:rFonts w:ascii="Times New Roman" w:hAnsi="Times New Roman" w:cs="Times New Roman"/>
          <w:b/>
          <w:sz w:val="28"/>
          <w:szCs w:val="28"/>
        </w:rPr>
        <w:t>Задачи дополнительного образования</w:t>
      </w:r>
      <w:bookmarkEnd w:id="0"/>
    </w:p>
    <w:p w:rsidR="00600086" w:rsidRPr="00600086" w:rsidRDefault="00600086" w:rsidP="006000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Система ДОК направлено на решение следующих задач: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создание условий для наиболее полного удовлетворения потребностей и интересов кадет, укрепления их здоровья;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личностно-нравственное развитие и профессиональное самоопределение кадет;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обеспечение социальной защиты, поддержки, реабилитации и адаптации кадет к жизни в обществе;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формирование общей культуры кадет;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воспитание у кадет гражданственности, уважения к правам и свободам человека, любви к Родине, природе, семье.</w:t>
      </w:r>
    </w:p>
    <w:p w:rsidR="00600086" w:rsidRPr="00600086" w:rsidRDefault="00600086" w:rsidP="00600086">
      <w:pPr>
        <w:pStyle w:val="a5"/>
        <w:numPr>
          <w:ilvl w:val="0"/>
          <w:numId w:val="1"/>
        </w:numPr>
        <w:tabs>
          <w:tab w:val="left" w:pos="993"/>
        </w:tabs>
        <w:ind w:left="567" w:hanging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600086">
        <w:rPr>
          <w:rFonts w:ascii="Times New Roman" w:hAnsi="Times New Roman" w:cs="Times New Roman"/>
          <w:sz w:val="28"/>
          <w:szCs w:val="28"/>
        </w:rPr>
        <w:tab/>
      </w:r>
      <w:r w:rsidRPr="00600086">
        <w:rPr>
          <w:rFonts w:ascii="Times New Roman" w:hAnsi="Times New Roman" w:cs="Times New Roman"/>
          <w:b/>
          <w:sz w:val="28"/>
          <w:szCs w:val="28"/>
        </w:rPr>
        <w:t>Содержание обучения в объединениях дополнительного образования</w:t>
      </w:r>
      <w:bookmarkEnd w:id="1"/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3.1. Кроме различного уровня основного общего образования, в системе ДОК реализуются программы дополнительного образования: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 xml:space="preserve">- военно-патриотической направленности (кружок морского дела, </w:t>
      </w:r>
      <w:proofErr w:type="spellStart"/>
      <w:r w:rsidRPr="00600086">
        <w:rPr>
          <w:rFonts w:ascii="Times New Roman" w:hAnsi="Times New Roman" w:cs="Times New Roman"/>
          <w:sz w:val="28"/>
          <w:szCs w:val="28"/>
        </w:rPr>
        <w:t>пожарно</w:t>
      </w:r>
      <w:r w:rsidRPr="00600086">
        <w:rPr>
          <w:rFonts w:ascii="Times New Roman" w:hAnsi="Times New Roman" w:cs="Times New Roman"/>
          <w:sz w:val="28"/>
          <w:szCs w:val="28"/>
        </w:rPr>
        <w:softHyphen/>
        <w:t>прикладного</w:t>
      </w:r>
      <w:proofErr w:type="spellEnd"/>
      <w:r w:rsidRPr="00600086">
        <w:rPr>
          <w:rFonts w:ascii="Times New Roman" w:hAnsi="Times New Roman" w:cs="Times New Roman"/>
          <w:sz w:val="28"/>
          <w:szCs w:val="28"/>
        </w:rPr>
        <w:t xml:space="preserve"> спорта);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086">
        <w:rPr>
          <w:rFonts w:ascii="Times New Roman" w:hAnsi="Times New Roman" w:cs="Times New Roman"/>
          <w:sz w:val="28"/>
          <w:szCs w:val="28"/>
        </w:rPr>
        <w:t>- физкультурно-спортивной (спортивные игры, рукопашный бой);</w:t>
      </w:r>
      <w:proofErr w:type="gramEnd"/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086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proofErr w:type="gramEnd"/>
      <w:r w:rsidRPr="00600086">
        <w:rPr>
          <w:rFonts w:ascii="Times New Roman" w:hAnsi="Times New Roman" w:cs="Times New Roman"/>
          <w:sz w:val="28"/>
          <w:szCs w:val="28"/>
        </w:rPr>
        <w:t xml:space="preserve"> (духовой оркестр, вокально-хоровая студия, хореография);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социально-психологической направленности.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lastRenderedPageBreak/>
        <w:t xml:space="preserve">3.2. Занятия в объединениях могут проводиться по программам одной тематической направленности или комплексным (интегрированным) программам. К реализации комплексных программ могут быть привлечены </w:t>
      </w:r>
      <w:proofErr w:type="gramStart"/>
      <w:r w:rsidRPr="00600086">
        <w:rPr>
          <w:rFonts w:ascii="Times New Roman" w:hAnsi="Times New Roman" w:cs="Times New Roman"/>
          <w:sz w:val="28"/>
          <w:szCs w:val="28"/>
        </w:rPr>
        <w:t>два и более педагогов</w:t>
      </w:r>
      <w:proofErr w:type="gramEnd"/>
      <w:r w:rsidRPr="00600086">
        <w:rPr>
          <w:rFonts w:ascii="Times New Roman" w:hAnsi="Times New Roman" w:cs="Times New Roman"/>
          <w:sz w:val="28"/>
          <w:szCs w:val="28"/>
        </w:rPr>
        <w:t>, распределение учебной нагрузки между ними фиксируется в образовательной программе.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 xml:space="preserve"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условий </w:t>
      </w:r>
      <w:proofErr w:type="spellStart"/>
      <w:r w:rsidRPr="00600086">
        <w:rPr>
          <w:rFonts w:ascii="Times New Roman" w:hAnsi="Times New Roman" w:cs="Times New Roman"/>
          <w:sz w:val="28"/>
          <w:szCs w:val="28"/>
        </w:rPr>
        <w:t>матерально-технического</w:t>
      </w:r>
      <w:proofErr w:type="spellEnd"/>
      <w:r w:rsidRPr="00600086">
        <w:rPr>
          <w:rFonts w:ascii="Times New Roman" w:hAnsi="Times New Roman" w:cs="Times New Roman"/>
          <w:sz w:val="28"/>
          <w:szCs w:val="28"/>
        </w:rPr>
        <w:t xml:space="preserve"> оснащения, что отражается в пояснительной записке программы.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3.4. Педагогические работники системы ДОК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ним, либо использовать программы других детских учреждений дополнительного образования.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3.5. Каждый руководитель объединения ДОК, перед началом работы формирует учебно-методический комплекс (УМК), при его создании придерживается следующей структуры: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-учебно-тематическую программу работы объединения (темы занятий, учебные вопросы, место проведения, используемая литература и т.д.);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список и наличие учебно-методических пособий и дополнительной литературы;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календарно-тематическое планирование с указанием общего количества в часах, видах и формах работы (практические занятия, лекции, зачет);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учебное пособие (методичка), планирование занятий;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пособия (плакаты, диски, инвентарь);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журнал учета проведенных занятий и качества посещаемости объединения кадетами.</w:t>
      </w:r>
    </w:p>
    <w:p w:rsidR="00600086" w:rsidRPr="00600086" w:rsidRDefault="00600086" w:rsidP="00600086">
      <w:pPr>
        <w:pStyle w:val="a5"/>
        <w:numPr>
          <w:ilvl w:val="0"/>
          <w:numId w:val="1"/>
        </w:numPr>
        <w:tabs>
          <w:tab w:val="left" w:pos="3018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600086">
        <w:rPr>
          <w:rFonts w:ascii="Times New Roman" w:hAnsi="Times New Roman" w:cs="Times New Roman"/>
          <w:b/>
          <w:sz w:val="28"/>
          <w:szCs w:val="28"/>
        </w:rPr>
        <w:t>Организация обучения в системе ДОК</w:t>
      </w:r>
      <w:bookmarkEnd w:id="2"/>
    </w:p>
    <w:p w:rsidR="00600086" w:rsidRPr="00600086" w:rsidRDefault="00600086" w:rsidP="006000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4.1. Работа системы ДОК осуществляется на основе годовых планов, образовательных и учебно-тематических программ, утвержденных директором корпуса.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lastRenderedPageBreak/>
        <w:t>4.2. Учебный год в ДОК начинается 1 сентября и заканчивается 31 мая учебного года.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кадет в летний период может быть переменным. При проведении многодневных походов разрешается увеличение нагрузки педагога дополнительного образования.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4.3. Расписание занятий в объединениях системы ДОК составляется с учетом того, что они являются дополнительной нагрузкой к обязательной учебной работе кадет в корпусе. В этой связи при зачислении в объединение каждый кадет должен представить справку от врача о состоянии здоровья и заключении о возможности заниматься в группах дополнительного образования по избранному профилю.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 xml:space="preserve">4.4. Расписание составляется в начале учебного года под руководством заместителя директора по воспитательной работе по представлению педагогов дополнительного образования, с </w:t>
      </w:r>
      <w:proofErr w:type="gramStart"/>
      <w:r w:rsidRPr="00600086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600086">
        <w:rPr>
          <w:rFonts w:ascii="Times New Roman" w:hAnsi="Times New Roman" w:cs="Times New Roman"/>
          <w:sz w:val="28"/>
          <w:szCs w:val="28"/>
        </w:rPr>
        <w:t xml:space="preserve"> установленного в корпусе распорядка дня. Расписание утверждается директором корпуса. Перенос занятий или изменение расписания занятий производится только с разрешения директора корпуса и оформляется документально. В период каникул занятия могут проводиться по специальному расписанию.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4.5. Списочный состав объединений в системе ДОК определяется программой педагога, но рекомендуемая численность группы составляет: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на первый год обучения - от 8 до 15 человек;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на второй год обучения - от 6 до 12 человек;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- на третий и последующие годы обучения - от до 10 человек.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4.6. Продолжительность занятий и их количество в неделю определяются образовательной программой педагога, также требованиями, предъявляемыми к дополнительному образованию кадет, с обязательным учетом проведения самостоятельной подготовки и других мероприятий распорядка дня в корпусе.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4.7. В соответствии с программой, педагог может использовать различные формы деятельности, например семинары, практикумы, или экскурсии, концерты, выставки. Занятия могут проводиться как со всем составом группы, так и по подгруппам (по 3-5 человек) или индивидуально.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lastRenderedPageBreak/>
        <w:t>4.8. Педагог самостоятелен в выборе системы оценок, периодичности и форм аттестации кадет, посещающих объединение.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4.9. Зачисление кадет в объединение ДОК осуществляется на срок, предусмотренный для освоения программы и по личному заявлению кадета или его родителей (законных представителей).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4.10. Деятельность кадет осуществляется как в одновозрастных, так и в разновозрастных объединениях по интересам (учебная группа, клуб, студия, ансамбль, театр, духовой оркестр и др.). В работе объединений могут принимать участие родители кадет, без включения в списочный состав и по согласованию с педагогом.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4.11. Каждый кадет имеет право заниматься в объединениях разной направленности, и также самостоятельно, по желанию изменять направления обучения.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4.12. Посещение кадетом занятий более</w:t>
      </w:r>
      <w:proofErr w:type="gramStart"/>
      <w:r w:rsidRPr="006000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0086">
        <w:rPr>
          <w:rFonts w:ascii="Times New Roman" w:hAnsi="Times New Roman" w:cs="Times New Roman"/>
          <w:sz w:val="28"/>
          <w:szCs w:val="28"/>
        </w:rPr>
        <w:t xml:space="preserve"> чем в двух объединениях дополнительного образования не рекомендуется, предпочтительнее совмещение спортивного и неспортивного профилей. Кратность посещения занятий </w:t>
      </w:r>
      <w:proofErr w:type="gramStart"/>
      <w:r w:rsidRPr="00600086">
        <w:rPr>
          <w:rFonts w:ascii="Times New Roman" w:hAnsi="Times New Roman" w:cs="Times New Roman"/>
          <w:sz w:val="28"/>
          <w:szCs w:val="28"/>
        </w:rPr>
        <w:t>одного профиля рекомендуется</w:t>
      </w:r>
      <w:proofErr w:type="gramEnd"/>
      <w:r w:rsidRPr="00600086">
        <w:rPr>
          <w:rFonts w:ascii="Times New Roman" w:hAnsi="Times New Roman" w:cs="Times New Roman"/>
          <w:sz w:val="28"/>
          <w:szCs w:val="28"/>
        </w:rPr>
        <w:t xml:space="preserve"> не более двух раз в неделю.</w:t>
      </w:r>
    </w:p>
    <w:p w:rsidR="00600086" w:rsidRPr="00600086" w:rsidRDefault="00600086" w:rsidP="00600086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086">
        <w:rPr>
          <w:rFonts w:ascii="Times New Roman" w:hAnsi="Times New Roman" w:cs="Times New Roman"/>
          <w:sz w:val="28"/>
          <w:szCs w:val="28"/>
        </w:rPr>
        <w:t>4.13.</w:t>
      </w:r>
      <w:r w:rsidRPr="00600086">
        <w:rPr>
          <w:rFonts w:ascii="Times New Roman" w:hAnsi="Times New Roman" w:cs="Times New Roman"/>
          <w:sz w:val="28"/>
          <w:szCs w:val="28"/>
        </w:rPr>
        <w:tab/>
        <w:t>В системе ДОК ведется методическая работа, направленная на совершенствование форм и методов обучения, повышения педагогического мастерства руководителей.</w:t>
      </w:r>
    </w:p>
    <w:p w:rsidR="00600086" w:rsidRPr="00600086" w:rsidRDefault="00600086" w:rsidP="00600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60B" w:rsidRPr="0085724F" w:rsidRDefault="00B8060B" w:rsidP="00701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60B" w:rsidRPr="0085724F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CD" w:rsidRDefault="007010CD" w:rsidP="007010CD">
      <w:pPr>
        <w:spacing w:after="0" w:line="240" w:lineRule="auto"/>
      </w:pPr>
      <w:r>
        <w:separator/>
      </w:r>
    </w:p>
  </w:endnote>
  <w:endnote w:type="continuationSeparator" w:id="1">
    <w:p w:rsidR="007010CD" w:rsidRDefault="007010CD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0CD" w:rsidRPr="007010CD" w:rsidRDefault="00EA24F0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10CD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10CD" w:rsidRPr="007010CD" w:rsidRDefault="007010CD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CD" w:rsidRDefault="007010CD" w:rsidP="007010CD">
      <w:pPr>
        <w:spacing w:after="0" w:line="240" w:lineRule="auto"/>
      </w:pPr>
      <w:r>
        <w:separator/>
      </w:r>
    </w:p>
  </w:footnote>
  <w:footnote w:type="continuationSeparator" w:id="1">
    <w:p w:rsidR="007010CD" w:rsidRDefault="007010CD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EE"/>
    <w:rsid w:val="00002944"/>
    <w:rsid w:val="001057B4"/>
    <w:rsid w:val="001254C0"/>
    <w:rsid w:val="001862A4"/>
    <w:rsid w:val="00270AEE"/>
    <w:rsid w:val="00401DB8"/>
    <w:rsid w:val="00442374"/>
    <w:rsid w:val="00600086"/>
    <w:rsid w:val="007010CD"/>
    <w:rsid w:val="0085724F"/>
    <w:rsid w:val="008D100F"/>
    <w:rsid w:val="00A66E02"/>
    <w:rsid w:val="00B8060B"/>
    <w:rsid w:val="00C87AFE"/>
    <w:rsid w:val="00D96FBE"/>
    <w:rsid w:val="00E33B1E"/>
    <w:rsid w:val="00EA24F0"/>
    <w:rsid w:val="00F8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10</cp:revision>
  <cp:lastPrinted>2014-10-25T08:55:00Z</cp:lastPrinted>
  <dcterms:created xsi:type="dcterms:W3CDTF">2014-10-22T07:51:00Z</dcterms:created>
  <dcterms:modified xsi:type="dcterms:W3CDTF">2014-10-25T08:55:00Z</dcterms:modified>
</cp:coreProperties>
</file>